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99B" w:rsidRPr="003D6E61" w:rsidRDefault="0036599B" w:rsidP="003D6E6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3D6E61">
        <w:rPr>
          <w:rFonts w:ascii="Times New Roman" w:hAnsi="Times New Roman"/>
          <w:sz w:val="28"/>
          <w:szCs w:val="28"/>
        </w:rPr>
        <w:t>Д О К Л А Д</w:t>
      </w:r>
    </w:p>
    <w:p w:rsidR="0036599B" w:rsidRPr="003D6E61" w:rsidRDefault="0036599B" w:rsidP="003D6E61">
      <w:pPr>
        <w:jc w:val="center"/>
        <w:rPr>
          <w:sz w:val="28"/>
          <w:szCs w:val="28"/>
          <w:lang w:eastAsia="en-US"/>
        </w:rPr>
      </w:pPr>
    </w:p>
    <w:p w:rsidR="0036599B" w:rsidRPr="009E47E3" w:rsidRDefault="0036599B" w:rsidP="003D6E61">
      <w:pPr>
        <w:pStyle w:val="Style2"/>
        <w:widowControl/>
        <w:spacing w:line="240" w:lineRule="auto"/>
        <w:jc w:val="center"/>
        <w:rPr>
          <w:sz w:val="28"/>
          <w:szCs w:val="28"/>
        </w:rPr>
      </w:pPr>
      <w:r w:rsidRPr="009E47E3">
        <w:rPr>
          <w:sz w:val="28"/>
          <w:szCs w:val="28"/>
        </w:rPr>
        <w:t xml:space="preserve">На </w:t>
      </w:r>
      <w:r w:rsidRPr="009E47E3">
        <w:rPr>
          <w:rStyle w:val="FontStyle13"/>
          <w:sz w:val="28"/>
          <w:szCs w:val="28"/>
        </w:rPr>
        <w:t>Временната комисия за избор на съдебни  заседатели, избрана с Решение № 167 по Протокол №15/2</w:t>
      </w:r>
      <w:r w:rsidR="00644B2C" w:rsidRPr="009E47E3">
        <w:rPr>
          <w:rStyle w:val="FontStyle13"/>
          <w:sz w:val="28"/>
          <w:szCs w:val="28"/>
        </w:rPr>
        <w:t>6</w:t>
      </w:r>
      <w:r w:rsidRPr="009E47E3">
        <w:rPr>
          <w:rStyle w:val="FontStyle13"/>
          <w:sz w:val="28"/>
          <w:szCs w:val="28"/>
        </w:rPr>
        <w:t>.1</w:t>
      </w:r>
      <w:r w:rsidR="00644B2C" w:rsidRPr="009E47E3">
        <w:rPr>
          <w:rStyle w:val="FontStyle13"/>
          <w:sz w:val="28"/>
          <w:szCs w:val="28"/>
        </w:rPr>
        <w:t>1</w:t>
      </w:r>
      <w:r w:rsidRPr="009E47E3">
        <w:rPr>
          <w:rStyle w:val="FontStyle13"/>
          <w:sz w:val="28"/>
          <w:szCs w:val="28"/>
        </w:rPr>
        <w:t xml:space="preserve">.2020г., на Общинския съвет Златарица </w:t>
      </w:r>
      <w:r w:rsidRPr="009E47E3">
        <w:rPr>
          <w:sz w:val="28"/>
          <w:szCs w:val="28"/>
        </w:rPr>
        <w:t>за изготвяне на предложения за съдебни заседатели при Районен съд – Елена.</w:t>
      </w:r>
    </w:p>
    <w:p w:rsidR="0068039E" w:rsidRPr="003D6E61" w:rsidRDefault="0068039E" w:rsidP="003D6E61">
      <w:pPr>
        <w:jc w:val="both"/>
        <w:rPr>
          <w:sz w:val="28"/>
          <w:szCs w:val="28"/>
        </w:rPr>
      </w:pPr>
    </w:p>
    <w:p w:rsidR="0036599B" w:rsidRPr="003D6E61" w:rsidRDefault="0036599B" w:rsidP="003D6E61">
      <w:pPr>
        <w:jc w:val="both"/>
        <w:rPr>
          <w:sz w:val="28"/>
          <w:szCs w:val="28"/>
        </w:rPr>
      </w:pPr>
    </w:p>
    <w:p w:rsidR="0036599B" w:rsidRPr="003D6E61" w:rsidRDefault="0036599B" w:rsidP="003D6E61">
      <w:pPr>
        <w:jc w:val="both"/>
        <w:rPr>
          <w:sz w:val="28"/>
          <w:szCs w:val="28"/>
        </w:rPr>
      </w:pPr>
    </w:p>
    <w:p w:rsidR="0036599B" w:rsidRPr="003D6E61" w:rsidRDefault="0036599B" w:rsidP="003D6E61">
      <w:pPr>
        <w:spacing w:line="276" w:lineRule="auto"/>
        <w:jc w:val="both"/>
        <w:rPr>
          <w:b/>
          <w:sz w:val="28"/>
          <w:szCs w:val="28"/>
        </w:rPr>
      </w:pPr>
      <w:r w:rsidRPr="003D6E61">
        <w:rPr>
          <w:sz w:val="28"/>
          <w:szCs w:val="28"/>
        </w:rPr>
        <w:tab/>
      </w:r>
      <w:r w:rsidRPr="003D6E61">
        <w:rPr>
          <w:b/>
          <w:sz w:val="28"/>
          <w:szCs w:val="28"/>
        </w:rPr>
        <w:t>УВАЖАЕМИ ДАМИ И ГОСПОДА ОБЩИНСКИ СЪВЕТНИЦИ,</w:t>
      </w:r>
    </w:p>
    <w:p w:rsidR="0036599B" w:rsidRPr="003D6E61" w:rsidRDefault="0036599B" w:rsidP="003D6E61">
      <w:pPr>
        <w:spacing w:line="276" w:lineRule="auto"/>
        <w:jc w:val="both"/>
        <w:rPr>
          <w:b/>
          <w:sz w:val="28"/>
          <w:szCs w:val="28"/>
        </w:rPr>
      </w:pPr>
    </w:p>
    <w:p w:rsidR="0036599B" w:rsidRPr="003D6E61" w:rsidRDefault="0036599B" w:rsidP="003D6E61">
      <w:pPr>
        <w:spacing w:line="276" w:lineRule="auto"/>
        <w:ind w:firstLine="709"/>
        <w:jc w:val="both"/>
        <w:rPr>
          <w:sz w:val="28"/>
          <w:szCs w:val="28"/>
        </w:rPr>
      </w:pPr>
      <w:r w:rsidRPr="003D6E61">
        <w:rPr>
          <w:sz w:val="28"/>
          <w:szCs w:val="28"/>
        </w:rPr>
        <w:t xml:space="preserve">Във връзка с постъпило писмо от Окръжен съд Велико Търново за провеждане на нова процедура за избор на 4 </w:t>
      </w:r>
      <w:r w:rsidRPr="003D6E61">
        <w:rPr>
          <w:sz w:val="28"/>
          <w:szCs w:val="28"/>
          <w:lang w:val="en-US"/>
        </w:rPr>
        <w:t>(</w:t>
      </w:r>
      <w:r w:rsidRPr="003D6E61">
        <w:rPr>
          <w:sz w:val="28"/>
          <w:szCs w:val="28"/>
        </w:rPr>
        <w:t>четири</w:t>
      </w:r>
      <w:r w:rsidRPr="003D6E61">
        <w:rPr>
          <w:sz w:val="28"/>
          <w:szCs w:val="28"/>
          <w:lang w:val="en-US"/>
        </w:rPr>
        <w:t>)</w:t>
      </w:r>
      <w:r w:rsidRPr="003D6E61">
        <w:rPr>
          <w:sz w:val="28"/>
          <w:szCs w:val="28"/>
        </w:rPr>
        <w:t xml:space="preserve"> бр. съдебни заседатели към Районен съд Елена, с Решение </w:t>
      </w:r>
      <w:r w:rsidRPr="003D6E61">
        <w:rPr>
          <w:rStyle w:val="FontStyle13"/>
          <w:sz w:val="28"/>
          <w:szCs w:val="28"/>
        </w:rPr>
        <w:t>№ 167 по Протокол №15/2</w:t>
      </w:r>
      <w:r w:rsidR="00644B2C" w:rsidRPr="003D6E61">
        <w:rPr>
          <w:rStyle w:val="FontStyle13"/>
          <w:sz w:val="28"/>
          <w:szCs w:val="28"/>
        </w:rPr>
        <w:t>6</w:t>
      </w:r>
      <w:r w:rsidRPr="003D6E61">
        <w:rPr>
          <w:rStyle w:val="FontStyle13"/>
          <w:sz w:val="28"/>
          <w:szCs w:val="28"/>
        </w:rPr>
        <w:t>.1</w:t>
      </w:r>
      <w:r w:rsidR="00644B2C" w:rsidRPr="003D6E61">
        <w:rPr>
          <w:rStyle w:val="FontStyle13"/>
          <w:sz w:val="28"/>
          <w:szCs w:val="28"/>
        </w:rPr>
        <w:t>1.2020г., на Общински</w:t>
      </w:r>
      <w:r w:rsidRPr="003D6E61">
        <w:rPr>
          <w:rStyle w:val="FontStyle13"/>
          <w:sz w:val="28"/>
          <w:szCs w:val="28"/>
        </w:rPr>
        <w:t xml:space="preserve"> съвет Златарица</w:t>
      </w:r>
      <w:r w:rsidRPr="003D6E61">
        <w:rPr>
          <w:sz w:val="28"/>
          <w:szCs w:val="28"/>
        </w:rPr>
        <w:t xml:space="preserve"> откри повторна процедура и прие правила за избор на съдебни заседатели  към Районен съд Елена, както и избра </w:t>
      </w:r>
      <w:r w:rsidR="00644B2C" w:rsidRPr="003D6E61">
        <w:rPr>
          <w:rStyle w:val="FontStyle13"/>
          <w:sz w:val="28"/>
          <w:szCs w:val="28"/>
        </w:rPr>
        <w:t>Временната комисия за избор на съдебни  заседатели</w:t>
      </w:r>
      <w:r w:rsidR="00644B2C" w:rsidRPr="003D6E61">
        <w:rPr>
          <w:sz w:val="28"/>
          <w:szCs w:val="28"/>
        </w:rPr>
        <w:t xml:space="preserve"> </w:t>
      </w:r>
      <w:r w:rsidRPr="003D6E61">
        <w:rPr>
          <w:sz w:val="28"/>
          <w:szCs w:val="28"/>
        </w:rPr>
        <w:t>да изготви предложение за съдебни заседатели.</w:t>
      </w:r>
    </w:p>
    <w:p w:rsidR="0036599B" w:rsidRPr="003D6E61" w:rsidRDefault="0036599B" w:rsidP="003D6E61">
      <w:pPr>
        <w:spacing w:line="276" w:lineRule="auto"/>
        <w:ind w:firstLine="709"/>
        <w:jc w:val="both"/>
        <w:rPr>
          <w:sz w:val="28"/>
          <w:szCs w:val="28"/>
        </w:rPr>
      </w:pPr>
      <w:r w:rsidRPr="003D6E61">
        <w:rPr>
          <w:sz w:val="28"/>
          <w:szCs w:val="28"/>
        </w:rPr>
        <w:t xml:space="preserve">В изпълнение на чл. 68, ал. 1 от ЗСВ, решението е публикувано на интернет страницата </w:t>
      </w:r>
      <w:r w:rsidR="00644B2C" w:rsidRPr="003D6E61">
        <w:rPr>
          <w:sz w:val="28"/>
          <w:szCs w:val="28"/>
        </w:rPr>
        <w:t>на Община Златарица</w:t>
      </w:r>
      <w:r w:rsidRPr="003D6E61">
        <w:rPr>
          <w:sz w:val="28"/>
          <w:szCs w:val="28"/>
        </w:rPr>
        <w:t xml:space="preserve">. Обява е публикувана в един </w:t>
      </w:r>
      <w:r w:rsidR="00644B2C" w:rsidRPr="003D6E61">
        <w:rPr>
          <w:sz w:val="28"/>
          <w:szCs w:val="28"/>
        </w:rPr>
        <w:t>брой на в. „Борба“</w:t>
      </w:r>
      <w:r w:rsidRPr="003D6E61">
        <w:rPr>
          <w:sz w:val="28"/>
          <w:szCs w:val="28"/>
        </w:rPr>
        <w:t xml:space="preserve">. </w:t>
      </w:r>
    </w:p>
    <w:p w:rsidR="0036599B" w:rsidRPr="003D6E61" w:rsidRDefault="0036599B" w:rsidP="003D6E61">
      <w:pPr>
        <w:spacing w:line="276" w:lineRule="auto"/>
        <w:ind w:firstLine="709"/>
        <w:jc w:val="both"/>
        <w:rPr>
          <w:sz w:val="28"/>
          <w:szCs w:val="28"/>
        </w:rPr>
      </w:pPr>
      <w:r w:rsidRPr="003D6E61">
        <w:rPr>
          <w:sz w:val="28"/>
          <w:szCs w:val="28"/>
        </w:rPr>
        <w:t xml:space="preserve">Комисията констатира, че до определения срок за подаване на документи в деловодството на Общински съвет </w:t>
      </w:r>
      <w:r w:rsidR="00644B2C" w:rsidRPr="003D6E61">
        <w:rPr>
          <w:sz w:val="28"/>
          <w:szCs w:val="28"/>
        </w:rPr>
        <w:t>Златарица</w:t>
      </w:r>
      <w:r w:rsidRPr="003D6E61">
        <w:rPr>
          <w:sz w:val="28"/>
          <w:szCs w:val="28"/>
        </w:rPr>
        <w:t xml:space="preserve"> са постъпили </w:t>
      </w:r>
      <w:r w:rsidR="00644B2C" w:rsidRPr="003D6E61">
        <w:rPr>
          <w:sz w:val="28"/>
          <w:szCs w:val="28"/>
        </w:rPr>
        <w:t>4</w:t>
      </w:r>
      <w:r w:rsidRPr="003D6E61">
        <w:rPr>
          <w:sz w:val="28"/>
          <w:szCs w:val="28"/>
        </w:rPr>
        <w:t xml:space="preserve"> </w:t>
      </w:r>
      <w:r w:rsidRPr="003D6E61">
        <w:rPr>
          <w:sz w:val="28"/>
          <w:szCs w:val="28"/>
          <w:lang w:val="en-US"/>
        </w:rPr>
        <w:t>(</w:t>
      </w:r>
      <w:r w:rsidR="00644B2C" w:rsidRPr="003D6E61">
        <w:rPr>
          <w:sz w:val="28"/>
          <w:szCs w:val="28"/>
        </w:rPr>
        <w:t>четири</w:t>
      </w:r>
      <w:r w:rsidRPr="003D6E61">
        <w:rPr>
          <w:sz w:val="28"/>
          <w:szCs w:val="28"/>
          <w:lang w:val="en-US"/>
        </w:rPr>
        <w:t>)</w:t>
      </w:r>
      <w:r w:rsidRPr="003D6E61">
        <w:rPr>
          <w:sz w:val="28"/>
          <w:szCs w:val="28"/>
        </w:rPr>
        <w:t xml:space="preserve"> заявления на кандидати за съдебни заседатели.</w:t>
      </w:r>
    </w:p>
    <w:p w:rsidR="0036599B" w:rsidRPr="003D6E61" w:rsidRDefault="0036599B" w:rsidP="003D6E61">
      <w:pPr>
        <w:spacing w:line="276" w:lineRule="auto"/>
        <w:ind w:firstLine="709"/>
        <w:jc w:val="both"/>
        <w:rPr>
          <w:sz w:val="28"/>
          <w:szCs w:val="28"/>
        </w:rPr>
      </w:pPr>
      <w:r w:rsidRPr="003D6E61">
        <w:rPr>
          <w:sz w:val="28"/>
          <w:szCs w:val="28"/>
        </w:rPr>
        <w:t>На основание чл. 68, ал. 5 от ЗВС списъкът на допуснатите до участие кандидати, заедно с техните автобиографии, мотивационни писма и документи по ал. 3, т. 9 е публикуван на интернет страницата на О</w:t>
      </w:r>
      <w:r w:rsidR="00644B2C" w:rsidRPr="003D6E61">
        <w:rPr>
          <w:sz w:val="28"/>
          <w:szCs w:val="28"/>
        </w:rPr>
        <w:t>бщина Златарица</w:t>
      </w:r>
      <w:r w:rsidRPr="003D6E61">
        <w:rPr>
          <w:sz w:val="28"/>
          <w:szCs w:val="28"/>
        </w:rPr>
        <w:t>.</w:t>
      </w:r>
    </w:p>
    <w:p w:rsidR="0036599B" w:rsidRPr="003D6E61" w:rsidRDefault="0036599B" w:rsidP="003D6E61">
      <w:pPr>
        <w:spacing w:line="276" w:lineRule="auto"/>
        <w:ind w:firstLine="709"/>
        <w:jc w:val="both"/>
        <w:rPr>
          <w:sz w:val="28"/>
          <w:szCs w:val="28"/>
        </w:rPr>
      </w:pPr>
      <w:r w:rsidRPr="003D6E61">
        <w:rPr>
          <w:sz w:val="28"/>
          <w:szCs w:val="28"/>
        </w:rPr>
        <w:t>В тридневния срок преди изслушването, предвиден в чл. 68а, ал. 2 от ЗСВ не са постъпили становища за кандидатите от юридически лица с нестопанска цел, определени  за извършване на общественополезна дейност.</w:t>
      </w:r>
    </w:p>
    <w:p w:rsidR="0036599B" w:rsidRDefault="0036599B" w:rsidP="003D6E61">
      <w:pPr>
        <w:spacing w:line="276" w:lineRule="auto"/>
        <w:ind w:firstLine="709"/>
        <w:jc w:val="both"/>
        <w:rPr>
          <w:sz w:val="28"/>
          <w:szCs w:val="28"/>
        </w:rPr>
      </w:pPr>
      <w:r w:rsidRPr="003D6E61">
        <w:rPr>
          <w:sz w:val="28"/>
          <w:szCs w:val="28"/>
        </w:rPr>
        <w:t xml:space="preserve">Изслушването на кандидатите за съдебни заседатели се проведе на </w:t>
      </w:r>
      <w:r w:rsidR="00644B2C" w:rsidRPr="003D6E61">
        <w:rPr>
          <w:sz w:val="28"/>
          <w:szCs w:val="28"/>
        </w:rPr>
        <w:t>10</w:t>
      </w:r>
      <w:r w:rsidRPr="003D6E61">
        <w:rPr>
          <w:sz w:val="28"/>
          <w:szCs w:val="28"/>
        </w:rPr>
        <w:t>.</w:t>
      </w:r>
      <w:r w:rsidRPr="003D6E61">
        <w:rPr>
          <w:sz w:val="28"/>
          <w:szCs w:val="28"/>
          <w:lang w:val="en-US"/>
        </w:rPr>
        <w:t>0</w:t>
      </w:r>
      <w:r w:rsidR="009E47E3">
        <w:rPr>
          <w:sz w:val="28"/>
          <w:szCs w:val="28"/>
        </w:rPr>
        <w:t>2</w:t>
      </w:r>
      <w:r w:rsidRPr="003D6E61">
        <w:rPr>
          <w:sz w:val="28"/>
          <w:szCs w:val="28"/>
        </w:rPr>
        <w:t>.202</w:t>
      </w:r>
      <w:r w:rsidRPr="003D6E61">
        <w:rPr>
          <w:sz w:val="28"/>
          <w:szCs w:val="28"/>
          <w:lang w:val="en-US"/>
        </w:rPr>
        <w:t>1</w:t>
      </w:r>
      <w:r w:rsidRPr="003D6E61">
        <w:rPr>
          <w:sz w:val="28"/>
          <w:szCs w:val="28"/>
        </w:rPr>
        <w:t xml:space="preserve"> г. в публично заседание. На кандидатите бяха поставени въпроси свързани с функциите на съдебния заседател в наказателния процес и мотивацията им да кандидатстват за съдебни заседатели. Всички кандидати показаха мотивация и желание за работа, като съдебни заседатели, както и познание на законовата регламентация свързана с правата и задълженията на съдебен заседател.</w:t>
      </w:r>
    </w:p>
    <w:p w:rsidR="003A6FB4" w:rsidRPr="003A6FB4" w:rsidRDefault="003A6FB4" w:rsidP="003A6FB4">
      <w:pPr>
        <w:spacing w:line="264" w:lineRule="auto"/>
        <w:ind w:firstLine="709"/>
        <w:jc w:val="both"/>
        <w:rPr>
          <w:sz w:val="28"/>
          <w:szCs w:val="28"/>
        </w:rPr>
      </w:pPr>
      <w:r w:rsidRPr="003A6FB4">
        <w:rPr>
          <w:sz w:val="28"/>
          <w:szCs w:val="28"/>
        </w:rPr>
        <w:lastRenderedPageBreak/>
        <w:t>След поименно разглеждане на заявленията на всеки кандидат за допустимост в процедурата и изслушване на кандидатите, Комисията установи че са представени всички изискуеми документи, поради което единодушно реши: ДОПУСКА до участие в избор на съдебни заседатели кандидатите :</w:t>
      </w:r>
    </w:p>
    <w:p w:rsidR="003A6FB4" w:rsidRPr="003A6FB4" w:rsidRDefault="003A6FB4" w:rsidP="003A6FB4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A6FB4">
        <w:rPr>
          <w:rFonts w:ascii="Times New Roman" w:hAnsi="Times New Roman" w:cs="Times New Roman"/>
          <w:sz w:val="28"/>
          <w:szCs w:val="28"/>
        </w:rPr>
        <w:t>Елеонора</w:t>
      </w:r>
      <w:r w:rsidR="00B5477E">
        <w:rPr>
          <w:rFonts w:ascii="Times New Roman" w:hAnsi="Times New Roman" w:cs="Times New Roman"/>
          <w:sz w:val="28"/>
          <w:szCs w:val="28"/>
        </w:rPr>
        <w:t xml:space="preserve"> ……….</w:t>
      </w:r>
      <w:r w:rsidRPr="003A6FB4">
        <w:rPr>
          <w:rFonts w:ascii="Times New Roman" w:hAnsi="Times New Roman" w:cs="Times New Roman"/>
          <w:sz w:val="28"/>
          <w:szCs w:val="28"/>
        </w:rPr>
        <w:t xml:space="preserve"> </w:t>
      </w:r>
      <w:r w:rsidR="00264E19">
        <w:rPr>
          <w:rFonts w:ascii="Times New Roman" w:hAnsi="Times New Roman" w:cs="Times New Roman"/>
          <w:sz w:val="28"/>
          <w:szCs w:val="28"/>
        </w:rPr>
        <w:t xml:space="preserve">  </w:t>
      </w:r>
      <w:r w:rsidRPr="003A6FB4">
        <w:rPr>
          <w:rFonts w:ascii="Times New Roman" w:hAnsi="Times New Roman" w:cs="Times New Roman"/>
          <w:sz w:val="28"/>
          <w:szCs w:val="28"/>
        </w:rPr>
        <w:t xml:space="preserve">Димитрова              </w:t>
      </w:r>
    </w:p>
    <w:p w:rsidR="003A6FB4" w:rsidRPr="003A6FB4" w:rsidRDefault="003A6FB4" w:rsidP="003A6FB4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A6FB4">
        <w:rPr>
          <w:rFonts w:ascii="Times New Roman" w:hAnsi="Times New Roman" w:cs="Times New Roman"/>
          <w:sz w:val="28"/>
          <w:szCs w:val="28"/>
        </w:rPr>
        <w:t>Анета</w:t>
      </w:r>
      <w:r w:rsidR="00B5477E">
        <w:rPr>
          <w:rFonts w:ascii="Times New Roman" w:hAnsi="Times New Roman" w:cs="Times New Roman"/>
          <w:sz w:val="28"/>
          <w:szCs w:val="28"/>
        </w:rPr>
        <w:t xml:space="preserve"> …………. </w:t>
      </w:r>
      <w:r w:rsidRPr="003A6FB4">
        <w:rPr>
          <w:rFonts w:ascii="Times New Roman" w:hAnsi="Times New Roman" w:cs="Times New Roman"/>
          <w:sz w:val="28"/>
          <w:szCs w:val="28"/>
        </w:rPr>
        <w:t xml:space="preserve">Михайлова                    </w:t>
      </w:r>
    </w:p>
    <w:p w:rsidR="003A6FB4" w:rsidRPr="003A6FB4" w:rsidRDefault="003A6FB4" w:rsidP="003A6FB4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A6FB4">
        <w:rPr>
          <w:rFonts w:ascii="Times New Roman" w:hAnsi="Times New Roman" w:cs="Times New Roman"/>
          <w:sz w:val="28"/>
          <w:szCs w:val="28"/>
        </w:rPr>
        <w:t xml:space="preserve">Биляна </w:t>
      </w:r>
      <w:r w:rsidR="00264E19">
        <w:rPr>
          <w:rFonts w:ascii="Times New Roman" w:hAnsi="Times New Roman" w:cs="Times New Roman"/>
          <w:sz w:val="28"/>
          <w:szCs w:val="28"/>
        </w:rPr>
        <w:t xml:space="preserve"> </w:t>
      </w:r>
      <w:r w:rsidR="00B5477E">
        <w:rPr>
          <w:rFonts w:ascii="Times New Roman" w:hAnsi="Times New Roman" w:cs="Times New Roman"/>
          <w:sz w:val="28"/>
          <w:szCs w:val="28"/>
        </w:rPr>
        <w:t>………….</w:t>
      </w:r>
      <w:r w:rsidR="00264E19">
        <w:rPr>
          <w:rFonts w:ascii="Times New Roman" w:hAnsi="Times New Roman" w:cs="Times New Roman"/>
          <w:sz w:val="28"/>
          <w:szCs w:val="28"/>
        </w:rPr>
        <w:t xml:space="preserve"> </w:t>
      </w:r>
      <w:r w:rsidRPr="003A6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FB4">
        <w:rPr>
          <w:rFonts w:ascii="Times New Roman" w:hAnsi="Times New Roman" w:cs="Times New Roman"/>
          <w:sz w:val="28"/>
          <w:szCs w:val="28"/>
        </w:rPr>
        <w:t>Мянова</w:t>
      </w:r>
      <w:proofErr w:type="spellEnd"/>
      <w:r w:rsidRPr="003A6FB4">
        <w:rPr>
          <w:rFonts w:ascii="Times New Roman" w:hAnsi="Times New Roman" w:cs="Times New Roman"/>
          <w:sz w:val="28"/>
          <w:szCs w:val="28"/>
        </w:rPr>
        <w:t xml:space="preserve">      </w:t>
      </w:r>
    </w:p>
    <w:p w:rsidR="003A6FB4" w:rsidRPr="003A6FB4" w:rsidRDefault="00264E19" w:rsidP="003A6FB4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Наделина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5477E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77E">
        <w:rPr>
          <w:rFonts w:ascii="Times New Roman" w:hAnsi="Times New Roman" w:cs="Times New Roman"/>
          <w:sz w:val="28"/>
          <w:szCs w:val="28"/>
        </w:rPr>
        <w:t xml:space="preserve"> Добрева                 </w:t>
      </w:r>
      <w:bookmarkStart w:id="0" w:name="_GoBack"/>
      <w:bookmarkEnd w:id="0"/>
    </w:p>
    <w:p w:rsidR="003A6FB4" w:rsidRPr="003A6FB4" w:rsidRDefault="003A6FB4" w:rsidP="003D6E61">
      <w:pPr>
        <w:spacing w:line="276" w:lineRule="auto"/>
        <w:ind w:firstLine="709"/>
        <w:jc w:val="both"/>
        <w:rPr>
          <w:sz w:val="28"/>
          <w:szCs w:val="28"/>
        </w:rPr>
      </w:pPr>
    </w:p>
    <w:p w:rsidR="0036599B" w:rsidRPr="003A6FB4" w:rsidRDefault="0036599B" w:rsidP="003D6E61">
      <w:pPr>
        <w:jc w:val="both"/>
        <w:rPr>
          <w:sz w:val="28"/>
          <w:szCs w:val="28"/>
        </w:rPr>
      </w:pPr>
    </w:p>
    <w:p w:rsidR="009E47E3" w:rsidRPr="003A6FB4" w:rsidRDefault="009E47E3" w:rsidP="009E47E3">
      <w:pPr>
        <w:spacing w:line="264" w:lineRule="auto"/>
        <w:ind w:firstLine="709"/>
        <w:jc w:val="both"/>
        <w:rPr>
          <w:sz w:val="28"/>
          <w:szCs w:val="28"/>
        </w:rPr>
      </w:pPr>
      <w:r w:rsidRPr="003A6FB4">
        <w:rPr>
          <w:sz w:val="28"/>
          <w:szCs w:val="28"/>
        </w:rPr>
        <w:t>Настоящия Доклад, както и Протокол</w:t>
      </w:r>
      <w:r w:rsidR="003A6FB4" w:rsidRPr="003A6FB4">
        <w:rPr>
          <w:sz w:val="28"/>
          <w:szCs w:val="28"/>
        </w:rPr>
        <w:t>ите</w:t>
      </w:r>
      <w:r w:rsidRPr="003A6FB4">
        <w:rPr>
          <w:sz w:val="28"/>
          <w:szCs w:val="28"/>
        </w:rPr>
        <w:t xml:space="preserve"> за резултатите от проведеното изслушване на кандидатите за съдебни заседатели са изготвени в съответствие с чл. 68а, ал. 3 от ЗСВ и ще бъдат публикувани на интернет страницата на Община Златарица.</w:t>
      </w:r>
    </w:p>
    <w:p w:rsidR="009E47E3" w:rsidRPr="003A6FB4" w:rsidRDefault="009E47E3" w:rsidP="009E47E3">
      <w:pPr>
        <w:spacing w:line="264" w:lineRule="auto"/>
        <w:jc w:val="both"/>
        <w:rPr>
          <w:sz w:val="28"/>
          <w:szCs w:val="28"/>
        </w:rPr>
      </w:pPr>
    </w:p>
    <w:p w:rsidR="009E47E3" w:rsidRPr="003A6FB4" w:rsidRDefault="009E47E3" w:rsidP="009E47E3">
      <w:pPr>
        <w:jc w:val="both"/>
        <w:rPr>
          <w:sz w:val="28"/>
          <w:szCs w:val="28"/>
        </w:rPr>
      </w:pPr>
    </w:p>
    <w:p w:rsidR="009E47E3" w:rsidRPr="00BC36BF" w:rsidRDefault="009E47E3" w:rsidP="009E47E3">
      <w:pPr>
        <w:jc w:val="both"/>
      </w:pPr>
    </w:p>
    <w:p w:rsidR="003A6FB4" w:rsidRPr="001F15D5" w:rsidRDefault="003A6FB4" w:rsidP="003A6FB4">
      <w:pPr>
        <w:ind w:right="-410"/>
        <w:rPr>
          <w:b/>
          <w:sz w:val="28"/>
          <w:szCs w:val="28"/>
        </w:rPr>
      </w:pPr>
      <w:r w:rsidRPr="001F15D5">
        <w:rPr>
          <w:b/>
          <w:sz w:val="28"/>
          <w:szCs w:val="28"/>
        </w:rPr>
        <w:t>ФЕДЯ ДЕРВИШЕВ</w:t>
      </w:r>
      <w:r>
        <w:rPr>
          <w:b/>
          <w:sz w:val="28"/>
          <w:szCs w:val="28"/>
        </w:rPr>
        <w:t xml:space="preserve">    /П/</w:t>
      </w:r>
    </w:p>
    <w:p w:rsidR="003A6FB4" w:rsidRPr="001F15D5" w:rsidRDefault="003A6FB4" w:rsidP="003A6FB4">
      <w:pPr>
        <w:ind w:right="-410"/>
        <w:jc w:val="both"/>
        <w:rPr>
          <w:rStyle w:val="FontStyle13"/>
          <w:i/>
          <w:sz w:val="28"/>
          <w:szCs w:val="28"/>
        </w:rPr>
      </w:pPr>
      <w:r w:rsidRPr="001F15D5">
        <w:rPr>
          <w:rStyle w:val="FontStyle13"/>
          <w:i/>
          <w:sz w:val="28"/>
          <w:szCs w:val="28"/>
        </w:rPr>
        <w:t xml:space="preserve">Председател на Временната комисия </w:t>
      </w:r>
    </w:p>
    <w:p w:rsidR="003A6FB4" w:rsidRPr="001F15D5" w:rsidRDefault="003A6FB4" w:rsidP="003A6FB4">
      <w:pPr>
        <w:ind w:right="-410"/>
        <w:jc w:val="both"/>
        <w:rPr>
          <w:sz w:val="28"/>
          <w:szCs w:val="28"/>
        </w:rPr>
      </w:pPr>
      <w:r w:rsidRPr="001F15D5">
        <w:rPr>
          <w:rStyle w:val="FontStyle13"/>
          <w:i/>
          <w:sz w:val="28"/>
          <w:szCs w:val="28"/>
        </w:rPr>
        <w:t>за избор на съдебни заседатели</w:t>
      </w:r>
    </w:p>
    <w:p w:rsidR="003A6FB4" w:rsidRPr="001F15D5" w:rsidRDefault="003A6FB4" w:rsidP="003A6FB4">
      <w:pPr>
        <w:ind w:right="-410"/>
        <w:jc w:val="both"/>
        <w:rPr>
          <w:sz w:val="28"/>
          <w:szCs w:val="28"/>
        </w:rPr>
      </w:pPr>
    </w:p>
    <w:p w:rsidR="003A6FB4" w:rsidRPr="001F15D5" w:rsidRDefault="003A6FB4" w:rsidP="003A6FB4">
      <w:pPr>
        <w:ind w:right="-410"/>
        <w:jc w:val="both"/>
        <w:rPr>
          <w:sz w:val="28"/>
          <w:szCs w:val="28"/>
        </w:rPr>
      </w:pPr>
    </w:p>
    <w:p w:rsidR="003A6FB4" w:rsidRPr="001F15D5" w:rsidRDefault="003A6FB4" w:rsidP="003A6FB4">
      <w:pPr>
        <w:ind w:right="-410"/>
        <w:jc w:val="both"/>
        <w:rPr>
          <w:sz w:val="28"/>
          <w:szCs w:val="28"/>
        </w:rPr>
      </w:pPr>
    </w:p>
    <w:p w:rsidR="003A6FB4" w:rsidRPr="001F15D5" w:rsidRDefault="003A6FB4" w:rsidP="003A6FB4">
      <w:pPr>
        <w:ind w:right="-410"/>
        <w:jc w:val="both"/>
        <w:rPr>
          <w:sz w:val="28"/>
          <w:szCs w:val="28"/>
        </w:rPr>
      </w:pPr>
    </w:p>
    <w:p w:rsidR="003A6FB4" w:rsidRPr="001F15D5" w:rsidRDefault="003A6FB4" w:rsidP="003A6FB4">
      <w:pPr>
        <w:ind w:right="-410"/>
        <w:jc w:val="both"/>
        <w:rPr>
          <w:sz w:val="28"/>
          <w:szCs w:val="28"/>
        </w:rPr>
      </w:pPr>
      <w:r w:rsidRPr="001F15D5">
        <w:rPr>
          <w:sz w:val="28"/>
          <w:szCs w:val="28"/>
        </w:rPr>
        <w:t>Изготвил протокола:</w:t>
      </w:r>
      <w:r>
        <w:rPr>
          <w:sz w:val="28"/>
          <w:szCs w:val="28"/>
        </w:rPr>
        <w:t xml:space="preserve">    /П/</w:t>
      </w:r>
    </w:p>
    <w:p w:rsidR="003A6FB4" w:rsidRPr="001F15D5" w:rsidRDefault="003A6FB4" w:rsidP="003A6FB4">
      <w:pPr>
        <w:ind w:right="-410"/>
        <w:jc w:val="both"/>
        <w:rPr>
          <w:i/>
          <w:sz w:val="28"/>
          <w:szCs w:val="28"/>
        </w:rPr>
      </w:pPr>
      <w:r w:rsidRPr="001F15D5">
        <w:rPr>
          <w:b/>
          <w:sz w:val="28"/>
          <w:szCs w:val="28"/>
        </w:rPr>
        <w:t>Борис Чакъров</w:t>
      </w:r>
      <w:r w:rsidRPr="001F15D5">
        <w:rPr>
          <w:sz w:val="28"/>
          <w:szCs w:val="28"/>
        </w:rPr>
        <w:t xml:space="preserve">, </w:t>
      </w:r>
      <w:r w:rsidRPr="001F15D5">
        <w:rPr>
          <w:i/>
          <w:sz w:val="28"/>
          <w:szCs w:val="28"/>
        </w:rPr>
        <w:t>технически сътрудник-</w:t>
      </w:r>
      <w:proofErr w:type="spellStart"/>
      <w:r w:rsidRPr="001F15D5">
        <w:rPr>
          <w:i/>
          <w:sz w:val="28"/>
          <w:szCs w:val="28"/>
        </w:rPr>
        <w:t>ОбС</w:t>
      </w:r>
      <w:proofErr w:type="spellEnd"/>
      <w:r w:rsidRPr="001F15D5">
        <w:rPr>
          <w:i/>
          <w:sz w:val="28"/>
          <w:szCs w:val="28"/>
        </w:rPr>
        <w:t xml:space="preserve"> Златарица</w:t>
      </w:r>
    </w:p>
    <w:p w:rsidR="009E47E3" w:rsidRPr="003D6E61" w:rsidRDefault="009E47E3" w:rsidP="003D6E61">
      <w:pPr>
        <w:jc w:val="both"/>
        <w:rPr>
          <w:sz w:val="28"/>
          <w:szCs w:val="28"/>
        </w:rPr>
      </w:pPr>
    </w:p>
    <w:sectPr w:rsidR="009E47E3" w:rsidRPr="003D6E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76F" w:rsidRDefault="00F7776F" w:rsidP="003A6FB4">
      <w:r>
        <w:separator/>
      </w:r>
    </w:p>
  </w:endnote>
  <w:endnote w:type="continuationSeparator" w:id="0">
    <w:p w:rsidR="00F7776F" w:rsidRDefault="00F7776F" w:rsidP="003A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466468"/>
      <w:docPartObj>
        <w:docPartGallery w:val="Page Numbers (Bottom of Page)"/>
        <w:docPartUnique/>
      </w:docPartObj>
    </w:sdtPr>
    <w:sdtEndPr/>
    <w:sdtContent>
      <w:p w:rsidR="003A6FB4" w:rsidRDefault="003A6FB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77E">
          <w:rPr>
            <w:noProof/>
          </w:rPr>
          <w:t>2</w:t>
        </w:r>
        <w:r>
          <w:fldChar w:fldCharType="end"/>
        </w:r>
      </w:p>
    </w:sdtContent>
  </w:sdt>
  <w:p w:rsidR="003A6FB4" w:rsidRDefault="003A6F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76F" w:rsidRDefault="00F7776F" w:rsidP="003A6FB4">
      <w:r>
        <w:separator/>
      </w:r>
    </w:p>
  </w:footnote>
  <w:footnote w:type="continuationSeparator" w:id="0">
    <w:p w:rsidR="00F7776F" w:rsidRDefault="00F7776F" w:rsidP="003A6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2638"/>
    <w:multiLevelType w:val="hybridMultilevel"/>
    <w:tmpl w:val="BE5669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85584"/>
    <w:multiLevelType w:val="hybridMultilevel"/>
    <w:tmpl w:val="ED7678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F80C0A"/>
    <w:multiLevelType w:val="hybridMultilevel"/>
    <w:tmpl w:val="3E022B6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C430F1"/>
    <w:multiLevelType w:val="multilevel"/>
    <w:tmpl w:val="FD544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81"/>
    <w:rsid w:val="00022896"/>
    <w:rsid w:val="000A6881"/>
    <w:rsid w:val="00264E19"/>
    <w:rsid w:val="0036599B"/>
    <w:rsid w:val="003A6FB4"/>
    <w:rsid w:val="003D6E61"/>
    <w:rsid w:val="004806FE"/>
    <w:rsid w:val="00607453"/>
    <w:rsid w:val="00644B2C"/>
    <w:rsid w:val="0068039E"/>
    <w:rsid w:val="009E47E3"/>
    <w:rsid w:val="00B5477E"/>
    <w:rsid w:val="00F7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62E5"/>
  <w15:chartTrackingRefBased/>
  <w15:docId w15:val="{52FEC32C-E6D5-49D6-AEB2-9E3C3557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36599B"/>
    <w:pPr>
      <w:keepNext/>
      <w:spacing w:line="312" w:lineRule="auto"/>
      <w:jc w:val="center"/>
      <w:outlineLvl w:val="0"/>
    </w:pPr>
    <w:rPr>
      <w:rFonts w:ascii="Tahoma" w:hAnsi="Tahoma"/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6599B"/>
    <w:rPr>
      <w:rFonts w:ascii="Tahoma" w:eastAsia="Times New Roman" w:hAnsi="Tahoma" w:cs="Times New Roman"/>
      <w:b/>
      <w:sz w:val="24"/>
      <w:szCs w:val="20"/>
    </w:rPr>
  </w:style>
  <w:style w:type="paragraph" w:customStyle="1" w:styleId="Style2">
    <w:name w:val="Style2"/>
    <w:basedOn w:val="a"/>
    <w:uiPriority w:val="99"/>
    <w:rsid w:val="0036599B"/>
    <w:pPr>
      <w:widowControl w:val="0"/>
      <w:autoSpaceDE w:val="0"/>
      <w:autoSpaceDN w:val="0"/>
      <w:adjustRightInd w:val="0"/>
      <w:spacing w:line="398" w:lineRule="exact"/>
      <w:ind w:firstLine="701"/>
      <w:jc w:val="both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36599B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3A6F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3A6FB4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A6FB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3A6FB4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A6FB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s.branzelov</dc:creator>
  <cp:keywords/>
  <dc:description/>
  <cp:lastModifiedBy>s.branzelov</cp:lastModifiedBy>
  <cp:revision>7</cp:revision>
  <dcterms:created xsi:type="dcterms:W3CDTF">2021-02-19T07:07:00Z</dcterms:created>
  <dcterms:modified xsi:type="dcterms:W3CDTF">2021-02-19T13:08:00Z</dcterms:modified>
</cp:coreProperties>
</file>